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RECURRENT PERICARDIAL EFFUSION IN A HEART TRANSPLANT RECIPIENT MANAGED WITH A PLEURX CATHETER </w:t>
      </w:r>
    </w:p>
    <w:p w:rsidR="00B921ED" w:rsidRDefault="00B921ED" w:rsidP="00BF1DEF">
      <w:pPr>
        <w:widowControl w:val="0"/>
        <w:autoSpaceDE w:val="0"/>
        <w:autoSpaceDN w:val="0"/>
        <w:adjustRightInd w:val="0"/>
      </w:pPr>
      <w:r w:rsidRPr="00BF1DEF">
        <w:rPr>
          <w:b/>
          <w:bCs/>
          <w:u w:val="single"/>
        </w:rPr>
        <w:t>B</w:t>
      </w:r>
      <w:r w:rsidR="00BF1DEF" w:rsidRPr="00BF1DEF">
        <w:rPr>
          <w:b/>
          <w:bCs/>
          <w:u w:val="single"/>
        </w:rPr>
        <w:t>.</w:t>
      </w:r>
      <w:r w:rsidRPr="00BF1DEF">
        <w:rPr>
          <w:b/>
          <w:bCs/>
          <w:u w:val="single"/>
        </w:rPr>
        <w:t xml:space="preserve"> </w:t>
      </w:r>
      <w:proofErr w:type="spellStart"/>
      <w:r w:rsidRPr="00BF1DEF">
        <w:rPr>
          <w:b/>
          <w:bCs/>
          <w:u w:val="single"/>
        </w:rPr>
        <w:t>Louka</w:t>
      </w:r>
      <w:proofErr w:type="spellEnd"/>
      <w:r>
        <w:t>, E</w:t>
      </w:r>
      <w:r w:rsidR="00BF1DEF">
        <w:t>.</w:t>
      </w:r>
      <w:r>
        <w:t xml:space="preserve"> </w:t>
      </w:r>
      <w:proofErr w:type="spellStart"/>
      <w:r>
        <w:t>Kransdorf</w:t>
      </w:r>
      <w:proofErr w:type="spellEnd"/>
      <w:r>
        <w:t>, E</w:t>
      </w:r>
      <w:r w:rsidR="00BF1DEF">
        <w:t>.</w:t>
      </w:r>
      <w:r>
        <w:t xml:space="preserve"> Yang, L</w:t>
      </w:r>
      <w:r w:rsidR="00BF1DEF">
        <w:t>.</w:t>
      </w:r>
      <w:r>
        <w:t xml:space="preserve"> Lanza, O</w:t>
      </w:r>
      <w:r w:rsidR="00BF1DEF">
        <w:t>.</w:t>
      </w:r>
      <w:r>
        <w:t xml:space="preserve"> </w:t>
      </w:r>
      <w:proofErr w:type="spellStart"/>
      <w:r>
        <w:t>Pajaro</w:t>
      </w:r>
      <w:proofErr w:type="spellEnd"/>
    </w:p>
    <w:p w:rsidR="00B921ED" w:rsidRDefault="00B921ED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>Mayo Clinic, Arizona, USA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BF1DEF" w:rsidRDefault="00B921ED">
      <w:pPr>
        <w:widowControl w:val="0"/>
        <w:autoSpaceDE w:val="0"/>
        <w:autoSpaceDN w:val="0"/>
        <w:adjustRightInd w:val="0"/>
        <w:jc w:val="both"/>
      </w:pPr>
      <w:r w:rsidRPr="00BF1DEF">
        <w:rPr>
          <w:i/>
          <w:iCs/>
        </w:rPr>
        <w:t>Background</w:t>
      </w:r>
      <w:r>
        <w:t xml:space="preserve">: Pericardial effusions are present in up to 20% of patients after heart transplantation (HT), but they usually resolve within 3 months post-transplant. Recurrence has been reported and can be due to multiple etiologies including cellular rejection, pericarditis and perforation during </w:t>
      </w:r>
      <w:proofErr w:type="spellStart"/>
      <w:r>
        <w:t>endomyocardial</w:t>
      </w:r>
      <w:proofErr w:type="spellEnd"/>
      <w:r>
        <w:t xml:space="preserve"> biopsy. The management of recurrent pericardial effusion is challenging due to the limited therapeutic options.</w:t>
      </w:r>
    </w:p>
    <w:p w:rsidR="00BF1DEF" w:rsidRDefault="00B921ED">
      <w:pPr>
        <w:widowControl w:val="0"/>
        <w:autoSpaceDE w:val="0"/>
        <w:autoSpaceDN w:val="0"/>
        <w:adjustRightInd w:val="0"/>
        <w:jc w:val="both"/>
      </w:pPr>
      <w:r>
        <w:t xml:space="preserve">Case: A 51-year-old woman with a history of dilated cardiomyopathy due to doxorubicin treatment for breast adenocarcinoma underwent HT. She was noted to have a moderate pericardial </w:t>
      </w:r>
      <w:proofErr w:type="gramStart"/>
      <w:r>
        <w:t>effusion</w:t>
      </w:r>
      <w:proofErr w:type="gramEnd"/>
      <w:r>
        <w:t xml:space="preserve"> by echocardiogram (echo) 24 days post-HT. She then presented with shortness of breath and elevated jugular venous pressure and lower extremity edema. Echo showed a large pericardial effusion consistent with tamponade. She was taken for emergent </w:t>
      </w:r>
      <w:proofErr w:type="spellStart"/>
      <w:r>
        <w:t>pericardiocentesis</w:t>
      </w:r>
      <w:proofErr w:type="spellEnd"/>
      <w:r>
        <w:t xml:space="preserve">. She had continued pericardial fluid accumulation so was taken for a </w:t>
      </w:r>
      <w:proofErr w:type="spellStart"/>
      <w:r>
        <w:t>subxiphoid</w:t>
      </w:r>
      <w:proofErr w:type="spellEnd"/>
      <w:r>
        <w:t xml:space="preserve"> window 5 days later. Pericardial fluid analysis showed </w:t>
      </w:r>
      <w:proofErr w:type="spellStart"/>
      <w:r>
        <w:t>transudative</w:t>
      </w:r>
      <w:proofErr w:type="spellEnd"/>
      <w:r>
        <w:t xml:space="preserve"> fluid without evidence of infection or abnormal cells. She was given corticosteroids and colchicine. Despite these interventions a follow-up echo showed a large pericardial effusion with tamponade so she underwent </w:t>
      </w:r>
      <w:proofErr w:type="spellStart"/>
      <w:r>
        <w:t>pericardiocentesis</w:t>
      </w:r>
      <w:proofErr w:type="spellEnd"/>
      <w:r>
        <w:t xml:space="preserve"> and a limited thoracotomy with pericardial window on post-HT day 96. The next follow-up echo on post-HT day 106 showed a large pericardial effusion with tamponade. Given the refractoriness to conventional medical and interventional procedures, the interventional cardiology team along with the cardiac surgery team decided to place a </w:t>
      </w:r>
      <w:proofErr w:type="spellStart"/>
      <w:r>
        <w:t>PleurX</w:t>
      </w:r>
      <w:proofErr w:type="spellEnd"/>
      <w:r>
        <w:t xml:space="preserve"> catheter in the pericardial space. Pericardial fluid was drained via the </w:t>
      </w:r>
      <w:proofErr w:type="spellStart"/>
      <w:r>
        <w:t>PleurX</w:t>
      </w:r>
      <w:proofErr w:type="spellEnd"/>
      <w:r>
        <w:t xml:space="preserve"> on a daily basis until the output dropped to zero. A repeat echo showed no pericardial effusion so the </w:t>
      </w:r>
      <w:proofErr w:type="spellStart"/>
      <w:r>
        <w:t>PleurX</w:t>
      </w:r>
      <w:proofErr w:type="spellEnd"/>
      <w:r>
        <w:t xml:space="preserve"> was removed 37 days after insertion. Follow-up </w:t>
      </w:r>
      <w:proofErr w:type="spellStart"/>
      <w:r>
        <w:t>echos</w:t>
      </w:r>
      <w:proofErr w:type="spellEnd"/>
      <w:r>
        <w:t xml:space="preserve"> have showed no further </w:t>
      </w:r>
      <w:proofErr w:type="spellStart"/>
      <w:r>
        <w:t>reaccumulation</w:t>
      </w:r>
      <w:proofErr w:type="spellEnd"/>
      <w:r>
        <w:t xml:space="preserve">. 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 w:rsidRPr="00BF1DEF">
        <w:rPr>
          <w:i/>
          <w:iCs/>
        </w:rPr>
        <w:t>Conclusion</w:t>
      </w:r>
      <w:r>
        <w:t xml:space="preserve">: This case demonstrates the successful use of a </w:t>
      </w:r>
      <w:proofErr w:type="spellStart"/>
      <w:r>
        <w:t>pericardially</w:t>
      </w:r>
      <w:proofErr w:type="spellEnd"/>
      <w:r>
        <w:t xml:space="preserve"> placed </w:t>
      </w:r>
      <w:proofErr w:type="spellStart"/>
      <w:r>
        <w:t>PleurX</w:t>
      </w:r>
      <w:proofErr w:type="spellEnd"/>
      <w:r>
        <w:t xml:space="preserve"> catheter for prolonged drainage in a patient with a recurrent </w:t>
      </w:r>
      <w:proofErr w:type="spellStart"/>
      <w:r>
        <w:t>transudative</w:t>
      </w:r>
      <w:proofErr w:type="spellEnd"/>
      <w:r>
        <w:t xml:space="preserve"> pericardial effusion after heart transplant. </w:t>
      </w:r>
    </w:p>
    <w:p w:rsidR="00B921ED" w:rsidRDefault="00B921ED">
      <w:pPr>
        <w:widowControl w:val="0"/>
        <w:autoSpaceDE w:val="0"/>
        <w:autoSpaceDN w:val="0"/>
        <w:adjustRightInd w:val="0"/>
      </w:pPr>
      <w:bookmarkStart w:id="0" w:name="_GoBack"/>
      <w:bookmarkEnd w:id="0"/>
    </w:p>
    <w:sectPr w:rsidR="00B921ED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CDB" w:rsidRDefault="00807CDB" w:rsidP="00BF1DEF">
      <w:r>
        <w:separator/>
      </w:r>
    </w:p>
  </w:endnote>
  <w:endnote w:type="continuationSeparator" w:id="0">
    <w:p w:rsidR="00807CDB" w:rsidRDefault="00807CDB" w:rsidP="00BF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CDB" w:rsidRDefault="00807CDB" w:rsidP="00BF1DEF">
      <w:r>
        <w:separator/>
      </w:r>
    </w:p>
  </w:footnote>
  <w:footnote w:type="continuationSeparator" w:id="0">
    <w:p w:rsidR="00807CDB" w:rsidRDefault="00807CDB" w:rsidP="00BF1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DEF" w:rsidRDefault="00BF1DEF" w:rsidP="00BF1DEF">
    <w:pPr>
      <w:pStyle w:val="Header"/>
    </w:pPr>
    <w:r>
      <w:t xml:space="preserve">1122   either    Cat: </w:t>
    </w:r>
    <w:r>
      <w:rPr>
        <w:rFonts w:ascii="Arial" w:hAnsi="Arial" w:cs="Arial"/>
        <w:color w:val="222222"/>
        <w:sz w:val="19"/>
        <w:szCs w:val="19"/>
        <w:shd w:val="clear" w:color="auto" w:fill="FFFFFF"/>
      </w:rPr>
      <w:t>Cardiac transplantation</w:t>
    </w:r>
  </w:p>
  <w:p w:rsidR="00BF1DEF" w:rsidRDefault="00BF1D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ED"/>
    <w:rsid w:val="00447B2F"/>
    <w:rsid w:val="00807CDB"/>
    <w:rsid w:val="00B921ED"/>
    <w:rsid w:val="00BF1DEF"/>
    <w:rsid w:val="00C9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D78004C-0576-4B02-95B9-AC087028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D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DE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1D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D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</dc:creator>
  <cp:keywords/>
  <dc:description/>
  <cp:lastModifiedBy>Karyn-PC</cp:lastModifiedBy>
  <cp:revision>3</cp:revision>
  <dcterms:created xsi:type="dcterms:W3CDTF">2016-02-28T10:34:00Z</dcterms:created>
  <dcterms:modified xsi:type="dcterms:W3CDTF">2016-02-28T10:36:00Z</dcterms:modified>
</cp:coreProperties>
</file>